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5C" w:rsidRPr="00483A5C" w:rsidRDefault="00483A5C" w:rsidP="00483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color w:val="004489"/>
          <w:u w:val="single"/>
        </w:rPr>
      </w:pPr>
      <w:r w:rsidRPr="00483A5C">
        <w:rPr>
          <w:rFonts w:ascii="Arial Narrow" w:hAnsi="Arial Narrow"/>
          <w:b/>
          <w:bCs/>
          <w:color w:val="004489"/>
          <w:u w:val="single"/>
        </w:rPr>
        <w:t>-1- Les freins à l’activité physique</w:t>
      </w:r>
    </w:p>
    <w:p w:rsidR="00483A5C" w:rsidRDefault="00483A5C">
      <w:pPr>
        <w:rPr>
          <w:rFonts w:ascii="Arial Narrow" w:hAnsi="Arial Narrow"/>
          <w:b/>
          <w:bCs/>
          <w:color w:val="004489"/>
        </w:rPr>
      </w:pPr>
    </w:p>
    <w:p w:rsidR="00483A5C" w:rsidRDefault="00483A5C">
      <w:pPr>
        <w:rPr>
          <w:rFonts w:ascii="Arial Narrow" w:hAnsi="Arial Narrow"/>
          <w:b/>
          <w:bCs/>
          <w:color w:val="000000"/>
          <w:sz w:val="18"/>
          <w:szCs w:val="18"/>
        </w:rPr>
      </w:pPr>
      <w:r>
        <w:rPr>
          <w:rFonts w:ascii="Arial Narrow" w:hAnsi="Arial Narrow"/>
          <w:b/>
          <w:bCs/>
          <w:color w:val="004489"/>
        </w:rPr>
        <w:t>Tableau 11. Obstacles ressentis et conseils</w:t>
      </w:r>
      <w:r>
        <w:rPr>
          <w:rFonts w:ascii="Arial Narrow" w:hAnsi="Arial Narrow"/>
          <w:color w:val="004489"/>
        </w:rPr>
        <w:br/>
      </w:r>
      <w:r>
        <w:rPr>
          <w:rFonts w:ascii="Arial Narrow" w:hAnsi="Arial Narrow"/>
          <w:b/>
          <w:bCs/>
          <w:color w:val="000000"/>
          <w:sz w:val="18"/>
          <w:szCs w:val="18"/>
        </w:rPr>
        <w:t>Les obstacles</w:t>
      </w:r>
      <w:r>
        <w:rPr>
          <w:rFonts w:ascii="Arial Narrow" w:hAnsi="Arial Narrow"/>
          <w:color w:val="000000"/>
          <w:sz w:val="18"/>
          <w:szCs w:val="18"/>
        </w:rPr>
        <w:br/>
      </w:r>
      <w:r>
        <w:rPr>
          <w:rFonts w:ascii="Arial Narrow" w:hAnsi="Arial Narrow"/>
          <w:b/>
          <w:bCs/>
          <w:color w:val="000000"/>
          <w:sz w:val="18"/>
          <w:szCs w:val="18"/>
        </w:rPr>
        <w:t>ressentis</w:t>
      </w:r>
      <w:r>
        <w:rPr>
          <w:rFonts w:ascii="Arial Narrow" w:hAnsi="Arial Narrow"/>
          <w:color w:val="000000"/>
          <w:sz w:val="18"/>
          <w:szCs w:val="18"/>
        </w:rPr>
        <w:br/>
      </w:r>
      <w:r>
        <w:rPr>
          <w:rFonts w:ascii="Arial Narrow" w:hAnsi="Arial Narrow"/>
          <w:b/>
          <w:bCs/>
          <w:color w:val="000000"/>
          <w:sz w:val="18"/>
          <w:szCs w:val="18"/>
        </w:rPr>
        <w:t>Les conseils à prodiguer</w:t>
      </w:r>
      <w:r>
        <w:rPr>
          <w:rFonts w:ascii="Arial Narrow" w:hAnsi="Arial Narrow"/>
          <w:color w:val="000000"/>
          <w:sz w:val="18"/>
          <w:szCs w:val="18"/>
        </w:rPr>
        <w:br/>
      </w:r>
      <w:r w:rsidRPr="00483A5C">
        <w:rPr>
          <w:rFonts w:ascii="Arial Narrow" w:hAnsi="Arial Narrow"/>
          <w:b/>
          <w:bCs/>
          <w:color w:val="5B9BD5" w:themeColor="accent1"/>
          <w:sz w:val="18"/>
          <w:szCs w:val="18"/>
          <w:u w:val="single"/>
        </w:rPr>
        <w:t>Trop vieux</w:t>
      </w:r>
    </w:p>
    <w:p w:rsidR="00483A5C" w:rsidRDefault="00483A5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 Narrow" w:hAnsi="Arial Narrow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Mettre l’accent sur 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F79646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>les bienfaits de l’AP et ses effets sur la qualité de vie et l’indépendance fonctionnelle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F79646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>l’amélioration des capacités d’adaptation à l’effort quel que soit l’âge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F79646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>l’aide potentielle à la socialisation (plaisir de partager avec d’autres personnes, de</w:t>
      </w:r>
      <w:r>
        <w:rPr>
          <w:rFonts w:ascii="Arial" w:hAnsi="Arial" w:cs="Arial"/>
          <w:color w:val="000000"/>
          <w:sz w:val="18"/>
          <w:szCs w:val="18"/>
        </w:rPr>
        <w:br/>
        <w:t>passer un moment agréable)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F79646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>la qualification des professionnels qui pourront adapter individuellement la pratique</w:t>
      </w:r>
      <w:r>
        <w:rPr>
          <w:rFonts w:ascii="Arial" w:hAnsi="Arial" w:cs="Arial"/>
          <w:color w:val="000000"/>
          <w:sz w:val="18"/>
          <w:szCs w:val="18"/>
        </w:rPr>
        <w:br/>
        <w:t>de l’AP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F79646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>lever l’ambiguïté entre le sport et l’AP sans notion de performance</w:t>
      </w:r>
    </w:p>
    <w:p w:rsidR="00483A5C" w:rsidRDefault="00483A5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Pr="00483A5C">
        <w:rPr>
          <w:rFonts w:ascii="Arial" w:hAnsi="Arial" w:cs="Arial"/>
          <w:b/>
          <w:bCs/>
          <w:color w:val="5B9BD5" w:themeColor="accent1"/>
          <w:sz w:val="18"/>
          <w:szCs w:val="18"/>
          <w:u w:val="single"/>
        </w:rPr>
        <w:t>Manque d’intérêt</w:t>
      </w:r>
      <w:r>
        <w:rPr>
          <w:rFonts w:ascii="Arial" w:hAnsi="Arial" w:cs="Arial"/>
          <w:color w:val="000000"/>
          <w:sz w:val="18"/>
          <w:szCs w:val="18"/>
        </w:rPr>
        <w:br/>
        <w:t>Mettre l’accent sur 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F79646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>la diversité des AP, le caractère ludique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F79646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>le lien social, la possibilité de rencontrer des nouvelles personnes et de profiter de</w:t>
      </w:r>
      <w:r>
        <w:rPr>
          <w:rFonts w:ascii="Arial" w:hAnsi="Arial" w:cs="Arial"/>
          <w:color w:val="000000"/>
          <w:sz w:val="18"/>
          <w:szCs w:val="18"/>
        </w:rPr>
        <w:br/>
        <w:t>nouveaux environnements (nature, infrastructures)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F79646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>les bénéfices pour la santé, la condition physique et le maintien de l’autonomie</w:t>
      </w:r>
    </w:p>
    <w:p w:rsidR="00483A5C" w:rsidRDefault="00483A5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Pr="00483A5C">
        <w:rPr>
          <w:rFonts w:ascii="Arial" w:hAnsi="Arial" w:cs="Arial"/>
          <w:b/>
          <w:bCs/>
          <w:color w:val="5B9BD5" w:themeColor="accent1"/>
          <w:sz w:val="18"/>
          <w:szCs w:val="18"/>
          <w:u w:val="single"/>
        </w:rPr>
        <w:t>Effort trop important /Trop fatigué</w:t>
      </w:r>
      <w:r>
        <w:rPr>
          <w:rFonts w:ascii="Arial" w:hAnsi="Arial" w:cs="Arial"/>
          <w:color w:val="000000"/>
          <w:sz w:val="18"/>
          <w:szCs w:val="18"/>
        </w:rPr>
        <w:br/>
        <w:t>Mettre l’accent sur 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F79646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>le rôle de l’AP sur la réduction de la sensation de fatigue et d’essoufflement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F79646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>le rôle de l’AP sur le sommeil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F79646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>le rôle de l’inactivité physique sur le déconditionnement (spirale : moins je bouge -&gt;</w:t>
      </w:r>
      <w:r>
        <w:rPr>
          <w:rFonts w:ascii="Arial" w:hAnsi="Arial" w:cs="Arial"/>
          <w:color w:val="000000"/>
          <w:sz w:val="18"/>
          <w:szCs w:val="18"/>
        </w:rPr>
        <w:br/>
        <w:t>moins je suis capable de bouger -&gt; moins j’ai envie de bouger)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F79646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>la progressivité de la pratique : un effort faible/modéré est bénéfique s’il est fait</w:t>
      </w:r>
      <w:r>
        <w:rPr>
          <w:rFonts w:ascii="Arial" w:hAnsi="Arial" w:cs="Arial"/>
          <w:color w:val="000000"/>
          <w:sz w:val="18"/>
          <w:szCs w:val="18"/>
        </w:rPr>
        <w:br/>
        <w:t>régulièrement</w:t>
      </w:r>
    </w:p>
    <w:p w:rsidR="00483A5C" w:rsidRDefault="00483A5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Pr="00483A5C">
        <w:rPr>
          <w:rFonts w:ascii="Arial" w:hAnsi="Arial" w:cs="Arial"/>
          <w:b/>
          <w:bCs/>
          <w:color w:val="5B9BD5" w:themeColor="accent1"/>
          <w:sz w:val="18"/>
          <w:szCs w:val="18"/>
          <w:u w:val="single"/>
        </w:rPr>
        <w:t>Manque de temps</w:t>
      </w:r>
      <w:r>
        <w:rPr>
          <w:rFonts w:ascii="Arial" w:hAnsi="Arial" w:cs="Arial"/>
          <w:color w:val="000000"/>
          <w:sz w:val="18"/>
          <w:szCs w:val="18"/>
        </w:rPr>
        <w:br/>
        <w:t>Mettre l’accent sur 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F79646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>les déplacements actifs (marche, vélo, escaliers) qui sont facilement mobilisables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F79646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>le modèle gagnant-gagnant des AP de la vie quotidienne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F79646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>le fractionnement des périodes d’AP tout en gardant ses effets bénéfiques sur la</w:t>
      </w:r>
      <w:r>
        <w:rPr>
          <w:rFonts w:ascii="Arial" w:hAnsi="Arial" w:cs="Arial"/>
          <w:color w:val="000000"/>
          <w:sz w:val="18"/>
          <w:szCs w:val="18"/>
        </w:rPr>
        <w:br/>
        <w:t>santé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F79646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>les effets de l’AP sur la santé et la condition physique même pour des volumes et/ou</w:t>
      </w:r>
      <w:r>
        <w:rPr>
          <w:rFonts w:ascii="Arial" w:hAnsi="Arial" w:cs="Arial"/>
          <w:color w:val="000000"/>
          <w:sz w:val="18"/>
          <w:szCs w:val="18"/>
        </w:rPr>
        <w:br/>
        <w:t>intensités réduits</w:t>
      </w:r>
    </w:p>
    <w:p w:rsidR="00483A5C" w:rsidRDefault="00483A5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Pr="00483A5C">
        <w:rPr>
          <w:rFonts w:ascii="Arial" w:hAnsi="Arial" w:cs="Arial"/>
          <w:b/>
          <w:bCs/>
          <w:color w:val="5B9BD5" w:themeColor="accent1"/>
          <w:sz w:val="18"/>
          <w:szCs w:val="18"/>
          <w:u w:val="single"/>
        </w:rPr>
        <w:t>Météo défavorable</w:t>
      </w:r>
      <w:r>
        <w:rPr>
          <w:rFonts w:ascii="Arial" w:hAnsi="Arial" w:cs="Arial"/>
          <w:color w:val="000000"/>
          <w:sz w:val="18"/>
          <w:szCs w:val="18"/>
        </w:rPr>
        <w:br/>
        <w:t>Mettre l’accent sur 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F79646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>les effets des AP de la vie quotidienne (ménage, bricolage, etc.)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F79646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>les AP à domicile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F79646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>les AP en centre sportif</w:t>
      </w:r>
    </w:p>
    <w:p w:rsidR="00483A5C" w:rsidRDefault="00483A5C">
      <w:pPr>
        <w:rPr>
          <w:rFonts w:ascii="Arial" w:hAnsi="Arial" w:cs="Arial"/>
          <w:color w:val="000000"/>
          <w:sz w:val="18"/>
          <w:szCs w:val="18"/>
        </w:rPr>
      </w:pPr>
    </w:p>
    <w:p w:rsidR="00483A5C" w:rsidRDefault="00483A5C">
      <w:pPr>
        <w:rPr>
          <w:rFonts w:ascii="Arial" w:hAnsi="Arial" w:cs="Arial"/>
          <w:color w:val="000000"/>
          <w:sz w:val="18"/>
          <w:szCs w:val="18"/>
        </w:rPr>
      </w:pPr>
    </w:p>
    <w:p w:rsidR="00483A5C" w:rsidRDefault="00483A5C">
      <w:pPr>
        <w:rPr>
          <w:rFonts w:ascii="Arial" w:hAnsi="Arial" w:cs="Arial"/>
          <w:color w:val="000000"/>
          <w:sz w:val="18"/>
          <w:szCs w:val="18"/>
        </w:rPr>
      </w:pPr>
    </w:p>
    <w:p w:rsidR="00483A5C" w:rsidRDefault="00483A5C">
      <w:pPr>
        <w:rPr>
          <w:rFonts w:ascii="Arial" w:hAnsi="Arial" w:cs="Arial"/>
          <w:b/>
          <w:bCs/>
          <w:color w:val="5B9BD5" w:themeColor="accent1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br/>
      </w:r>
      <w:r w:rsidRPr="00483A5C">
        <w:rPr>
          <w:rFonts w:ascii="Arial" w:hAnsi="Arial" w:cs="Arial"/>
          <w:b/>
          <w:bCs/>
          <w:color w:val="5B9BD5" w:themeColor="accent1"/>
          <w:sz w:val="18"/>
          <w:szCs w:val="18"/>
          <w:u w:val="single"/>
        </w:rPr>
        <w:t>Déplacements difficiles</w:t>
      </w:r>
      <w:r>
        <w:rPr>
          <w:rFonts w:ascii="Arial" w:hAnsi="Arial" w:cs="Arial"/>
          <w:color w:val="000000"/>
          <w:sz w:val="18"/>
          <w:szCs w:val="18"/>
        </w:rPr>
        <w:br/>
        <w:t>Mettre l’accent sur 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F79646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>la possibilité de pratique proche de chez soi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F79646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>la pratique d’AP en groupe avec son entourage (déplacement en groupe)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F79646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>les AP à domicile, au besoin avec l’aide des nouvelles technologies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F79646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>l’effet de l’AP sur l’amélioration des déplacements à moyen terme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EB965A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Pr="00483A5C">
        <w:rPr>
          <w:rFonts w:ascii="Arial" w:hAnsi="Arial" w:cs="Arial"/>
          <w:b/>
          <w:bCs/>
          <w:color w:val="5B9BD5" w:themeColor="accent1"/>
          <w:sz w:val="18"/>
          <w:szCs w:val="18"/>
          <w:u w:val="single"/>
        </w:rPr>
        <w:t>Coût trop élevé</w:t>
      </w:r>
    </w:p>
    <w:p w:rsidR="00483A5C" w:rsidRDefault="00483A5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Mettre l’accent sur 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F79646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>certaines AP comme la marche sont gratuites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F79646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>faire de l’exercice chez soi ne coûte rien (exemple : exercices avec le poids du corps)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F79646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>des programmes d’APA peuvent être subventionnés par les villes ou les</w:t>
      </w:r>
      <w:r>
        <w:rPr>
          <w:rFonts w:ascii="Arial" w:hAnsi="Arial" w:cs="Arial"/>
          <w:color w:val="000000"/>
          <w:sz w:val="18"/>
          <w:szCs w:val="18"/>
        </w:rPr>
        <w:br/>
        <w:t>complémentaires-santé, etc.</w:t>
      </w:r>
    </w:p>
    <w:p w:rsidR="00483A5C" w:rsidRDefault="00483A5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Pr="00483A5C">
        <w:rPr>
          <w:rFonts w:ascii="Arial" w:hAnsi="Arial" w:cs="Arial"/>
          <w:b/>
          <w:bCs/>
          <w:color w:val="5B9BD5" w:themeColor="accent1"/>
          <w:sz w:val="18"/>
          <w:szCs w:val="18"/>
          <w:u w:val="single"/>
        </w:rPr>
        <w:t>Crainte des blessures/ de douleurs</w:t>
      </w:r>
      <w:r>
        <w:rPr>
          <w:rFonts w:ascii="Arial" w:hAnsi="Arial" w:cs="Arial"/>
          <w:color w:val="000000"/>
          <w:sz w:val="18"/>
          <w:szCs w:val="18"/>
        </w:rPr>
        <w:br/>
        <w:t>Mettre l’accent sur 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F79646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>les périodes d’échauffement et de récupération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F79646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>la progressivité en intensité et en volume du programme d’AP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F79646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>les exercices d’assouplissement, l’échauffement des muscles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F79646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>une bonne position pendant l’AP en faisant attention au dos et aux genoux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F79646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>des professionnels de l’APA qui préviennent l’apparition de douleurs et de blessures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F79646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>écouter les signaux de son corps sans dépasser ses limites</w:t>
      </w:r>
    </w:p>
    <w:p w:rsidR="008043BB" w:rsidRDefault="00483A5C">
      <w:r>
        <w:rPr>
          <w:rFonts w:ascii="Arial" w:hAnsi="Arial" w:cs="Arial"/>
          <w:color w:val="000000"/>
          <w:sz w:val="18"/>
          <w:szCs w:val="18"/>
        </w:rPr>
        <w:br/>
      </w:r>
      <w:r w:rsidRPr="00483A5C">
        <w:rPr>
          <w:rFonts w:ascii="Arial" w:hAnsi="Arial" w:cs="Arial"/>
          <w:b/>
          <w:bCs/>
          <w:color w:val="5B9BD5" w:themeColor="accent1"/>
          <w:sz w:val="18"/>
          <w:szCs w:val="18"/>
          <w:u w:val="single"/>
        </w:rPr>
        <w:t>Isolement/faible réseau social</w:t>
      </w:r>
      <w:r>
        <w:rPr>
          <w:rFonts w:ascii="Arial" w:hAnsi="Arial" w:cs="Arial"/>
          <w:color w:val="000000"/>
          <w:sz w:val="18"/>
          <w:szCs w:val="18"/>
        </w:rPr>
        <w:br/>
        <w:t>Mettre l’accent sur 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F79646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>sollicitez votre entourage, vos proches, vos connaissances et demandez-leur s’ils</w:t>
      </w:r>
      <w:r>
        <w:rPr>
          <w:rFonts w:ascii="Arial" w:hAnsi="Arial" w:cs="Arial"/>
          <w:color w:val="000000"/>
          <w:sz w:val="18"/>
          <w:szCs w:val="18"/>
        </w:rPr>
        <w:br/>
        <w:t>pratiquent une AP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F79646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>pratiquez une AP avec eux en salle de sport, à proximité de chez vous ou de votre</w:t>
      </w:r>
      <w:r>
        <w:rPr>
          <w:rFonts w:ascii="Arial" w:hAnsi="Arial" w:cs="Arial"/>
          <w:color w:val="000000"/>
          <w:sz w:val="18"/>
          <w:szCs w:val="18"/>
        </w:rPr>
        <w:br/>
        <w:t>travail. Certains professionnels interviennent également à domicile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F79646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>n’oubliez pas qu’il existe des portes ouvertes organisées par la ville (associations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,</w:t>
      </w:r>
      <w:proofErr w:type="gramEnd"/>
      <w:r>
        <w:rPr>
          <w:rFonts w:ascii="Arial" w:hAnsi="Arial" w:cs="Arial"/>
          <w:color w:val="000000"/>
          <w:sz w:val="18"/>
          <w:szCs w:val="18"/>
        </w:rPr>
        <w:br/>
        <w:t>clubs de sport, etc.) et des périodes d’essai</w:t>
      </w:r>
    </w:p>
    <w:sectPr w:rsidR="008043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76F" w:rsidRDefault="007F376F" w:rsidP="007F376F">
      <w:pPr>
        <w:spacing w:after="0" w:line="240" w:lineRule="auto"/>
      </w:pPr>
      <w:r>
        <w:separator/>
      </w:r>
    </w:p>
  </w:endnote>
  <w:endnote w:type="continuationSeparator" w:id="0">
    <w:p w:rsidR="007F376F" w:rsidRDefault="007F376F" w:rsidP="007F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76F" w:rsidRDefault="007F376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325891"/>
      <w:docPartObj>
        <w:docPartGallery w:val="Page Numbers (Bottom of Page)"/>
        <w:docPartUnique/>
      </w:docPartObj>
    </w:sdtPr>
    <w:sdtContent>
      <w:p w:rsidR="007F376F" w:rsidRDefault="007F376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F376F" w:rsidRDefault="007F376F">
    <w:pPr>
      <w:pStyle w:val="Pieddepag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76F" w:rsidRDefault="007F376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76F" w:rsidRDefault="007F376F" w:rsidP="007F376F">
      <w:pPr>
        <w:spacing w:after="0" w:line="240" w:lineRule="auto"/>
      </w:pPr>
      <w:r>
        <w:separator/>
      </w:r>
    </w:p>
  </w:footnote>
  <w:footnote w:type="continuationSeparator" w:id="0">
    <w:p w:rsidR="007F376F" w:rsidRDefault="007F376F" w:rsidP="007F3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76F" w:rsidRDefault="007F376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76F" w:rsidRDefault="007F376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76F" w:rsidRDefault="007F376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762E494A-B5AE-4920-92C3-33FF27E02A0E}"/>
    <w:docVar w:name="dgnword-eventsink" w:val="229703440"/>
  </w:docVars>
  <w:rsids>
    <w:rsidRoot w:val="007428F6"/>
    <w:rsid w:val="0031352E"/>
    <w:rsid w:val="00483A5C"/>
    <w:rsid w:val="007428F6"/>
    <w:rsid w:val="007F376F"/>
    <w:rsid w:val="0080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3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376F"/>
  </w:style>
  <w:style w:type="paragraph" w:styleId="Pieddepage">
    <w:name w:val="footer"/>
    <w:basedOn w:val="Normal"/>
    <w:link w:val="PieddepageCar"/>
    <w:uiPriority w:val="99"/>
    <w:unhideWhenUsed/>
    <w:rsid w:val="007F3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37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3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376F"/>
  </w:style>
  <w:style w:type="paragraph" w:styleId="Pieddepage">
    <w:name w:val="footer"/>
    <w:basedOn w:val="Normal"/>
    <w:link w:val="PieddepageCar"/>
    <w:uiPriority w:val="99"/>
    <w:unhideWhenUsed/>
    <w:rsid w:val="007F3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3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517</Words>
  <Characters>2845</Characters>
  <Application>Microsoft Office Word</Application>
  <DocSecurity>0</DocSecurity>
  <Lines>23</Lines>
  <Paragraphs>6</Paragraphs>
  <ScaleCrop>false</ScaleCrop>
  <Company>HP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ProBook</dc:creator>
  <cp:keywords/>
  <dc:description/>
  <cp:lastModifiedBy>GUERIN Marc</cp:lastModifiedBy>
  <cp:revision>4</cp:revision>
  <dcterms:created xsi:type="dcterms:W3CDTF">2019-12-10T18:05:00Z</dcterms:created>
  <dcterms:modified xsi:type="dcterms:W3CDTF">2019-12-16T05:40:00Z</dcterms:modified>
</cp:coreProperties>
</file>